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《现代农业》期刊版权声明</w:t>
      </w:r>
    </w:p>
    <w:p>
      <w:pPr>
        <w:jc w:val="center"/>
        <w:rPr>
          <w:rFonts w:hint="eastAsia"/>
          <w:b/>
          <w:bCs/>
          <w:sz w:val="36"/>
          <w:szCs w:val="44"/>
          <w:lang w:eastAsia="zh-CN"/>
        </w:rPr>
      </w:pPr>
    </w:p>
    <w:p>
      <w:pPr>
        <w:ind w:firstLine="420" w:firstLineChars="0"/>
        <w:jc w:val="left"/>
        <w:rPr>
          <w:rFonts w:hint="eastAsia"/>
          <w:b w:val="0"/>
          <w:bCs w:val="0"/>
          <w:sz w:val="32"/>
          <w:szCs w:val="40"/>
          <w:lang w:eastAsia="zh-CN"/>
        </w:rPr>
      </w:pPr>
      <w:r>
        <w:rPr>
          <w:rFonts w:hint="eastAsia"/>
          <w:b w:val="0"/>
          <w:bCs w:val="0"/>
          <w:sz w:val="32"/>
          <w:szCs w:val="40"/>
          <w:lang w:eastAsia="zh-CN"/>
        </w:rPr>
        <w:t>为适应我国信息化建设，扩大本刊及作者知识信息交流渠道，本刊已被国内外文献索引、文摘、全文数据库和出版网站收录。如作者不同意文章被收录，请在来稿时向本刊声明，本刊将做适当处理。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C1719B"/>
    <w:rsid w:val="4BC1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2022-04-08T08:05:00Z</dcterms:created>
  <dc:creator>樱桃小团子</dc:creator>
  <cp:lastModifiedBy>樱桃小团子</cp:lastModifiedBy>
  <dcterms:modified xsi:type="dcterms:W3CDTF">2022-04-08T08:06:01Z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D197FE6BC6E14B80B72AC7A37FA7E199</vt:lpwstr>
  </property>
</Properties>
</file>